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1BA2" w14:textId="62E16EFE" w:rsidR="00AC6419" w:rsidRPr="009E7666" w:rsidRDefault="00DE6A7D" w:rsidP="18552464">
      <w:pPr>
        <w:rPr>
          <w:rFonts w:ascii="Montserrat SemiBold" w:hAnsi="Montserrat SemiBold"/>
          <w:color w:val="2B447F"/>
        </w:rPr>
      </w:pPr>
      <w:r w:rsidRPr="27155620">
        <w:rPr>
          <w:rFonts w:ascii="Montserrat SemiBold" w:hAnsi="Montserrat SemiBold"/>
          <w:color w:val="2B447F"/>
        </w:rPr>
        <w:t>Tisková zpráva</w:t>
      </w:r>
    </w:p>
    <w:p w14:paraId="2AD00539" w14:textId="77777777" w:rsidR="00AC6419" w:rsidRPr="009E7666" w:rsidRDefault="00AC6419" w:rsidP="00AC6419"/>
    <w:p w14:paraId="09652C2F" w14:textId="5C9E4DFF" w:rsidR="00AC6419" w:rsidRPr="009E7666" w:rsidRDefault="00B75DAB" w:rsidP="00DE6A7D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>
        <w:rPr>
          <w:rFonts w:ascii="Montserrat SemiBold" w:hAnsi="Montserrat SemiBold"/>
          <w:color w:val="2B447F"/>
          <w:sz w:val="20"/>
          <w:u w:color="1048BF"/>
        </w:rPr>
        <w:t>13</w:t>
      </w:r>
      <w:r w:rsidR="009C0DD3" w:rsidRPr="009E7666">
        <w:rPr>
          <w:rFonts w:ascii="Montserrat SemiBold" w:hAnsi="Montserrat SemiBold"/>
          <w:color w:val="2B447F"/>
          <w:sz w:val="20"/>
          <w:u w:color="1048BF"/>
        </w:rPr>
        <w:t xml:space="preserve">. </w:t>
      </w:r>
      <w:r w:rsidR="00050104" w:rsidRPr="009E7666">
        <w:rPr>
          <w:rFonts w:ascii="Montserrat SemiBold" w:hAnsi="Montserrat SemiBold"/>
          <w:color w:val="2B447F"/>
          <w:sz w:val="20"/>
          <w:u w:color="1048BF"/>
        </w:rPr>
        <w:t>listopadu</w:t>
      </w:r>
      <w:r w:rsidR="00DE6A7D" w:rsidRPr="009E7666">
        <w:rPr>
          <w:rFonts w:ascii="Montserrat SemiBold" w:hAnsi="Montserrat SemiBold"/>
          <w:color w:val="2B447F"/>
          <w:sz w:val="20"/>
          <w:u w:color="1048BF"/>
        </w:rPr>
        <w:t xml:space="preserve"> 2020</w:t>
      </w:r>
    </w:p>
    <w:p w14:paraId="095CBDB3" w14:textId="77777777" w:rsidR="006536FF" w:rsidRPr="009E7666" w:rsidRDefault="006536FF" w:rsidP="006536FF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4"/>
          <w:u w:color="1048BF"/>
        </w:rPr>
      </w:pPr>
    </w:p>
    <w:p w14:paraId="45E63F76" w14:textId="74ADFB86" w:rsidR="009C0DD3" w:rsidRPr="009E7666" w:rsidRDefault="00050104" w:rsidP="009C0DD3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8"/>
        </w:rPr>
      </w:pPr>
      <w:r w:rsidRPr="009E7666">
        <w:rPr>
          <w:rFonts w:ascii="Montserrat SemiBold" w:hAnsi="Montserrat SemiBold"/>
          <w:color w:val="2B447F"/>
          <w:sz w:val="28"/>
          <w:szCs w:val="28"/>
        </w:rPr>
        <w:t xml:space="preserve">Společnost Energy financial group </w:t>
      </w:r>
      <w:r w:rsidR="002D5C40" w:rsidRPr="009E7666">
        <w:rPr>
          <w:rFonts w:ascii="Montserrat SemiBold" w:hAnsi="Montserrat SemiBold"/>
          <w:color w:val="2B447F"/>
          <w:sz w:val="28"/>
          <w:szCs w:val="28"/>
        </w:rPr>
        <w:t xml:space="preserve">přichází s </w:t>
      </w:r>
      <w:r w:rsidR="6C5C112F" w:rsidRPr="009E7666">
        <w:rPr>
          <w:rFonts w:ascii="Montserrat SemiBold" w:hAnsi="Montserrat SemiBold"/>
          <w:color w:val="2B447F"/>
          <w:sz w:val="28"/>
          <w:szCs w:val="28"/>
        </w:rPr>
        <w:t xml:space="preserve">veřejnou </w:t>
      </w:r>
      <w:r w:rsidRPr="009E7666">
        <w:rPr>
          <w:rFonts w:ascii="Montserrat SemiBold" w:hAnsi="Montserrat SemiBold"/>
          <w:color w:val="2B447F"/>
          <w:sz w:val="28"/>
          <w:szCs w:val="28"/>
        </w:rPr>
        <w:t>emisí dluhopisů</w:t>
      </w:r>
    </w:p>
    <w:p w14:paraId="2D1D7DFD" w14:textId="4408EC65" w:rsidR="009C0DD3" w:rsidRPr="009E7666" w:rsidRDefault="00050104" w:rsidP="00D1237D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</w:rPr>
      </w:pPr>
      <w:r w:rsidRPr="009E7666">
        <w:rPr>
          <w:rFonts w:ascii="Montserrat SemiBold" w:hAnsi="Montserrat SemiBold"/>
          <w:color w:val="2B447F"/>
          <w:sz w:val="22"/>
          <w:szCs w:val="22"/>
        </w:rPr>
        <w:t>In</w:t>
      </w:r>
      <w:r w:rsidR="00460205" w:rsidRPr="009E7666">
        <w:rPr>
          <w:rFonts w:ascii="Montserrat SemiBold" w:hAnsi="Montserrat SemiBold"/>
          <w:color w:val="2B447F"/>
          <w:sz w:val="22"/>
          <w:szCs w:val="22"/>
        </w:rPr>
        <w:t>vestiční skupina Energy financial group (EFG)</w:t>
      </w:r>
      <w:r w:rsidR="00A019CA" w:rsidRPr="009E7666">
        <w:rPr>
          <w:rFonts w:ascii="Montserrat SemiBold" w:hAnsi="Montserrat SemiBold"/>
          <w:color w:val="2B447F"/>
          <w:sz w:val="22"/>
          <w:szCs w:val="22"/>
        </w:rPr>
        <w:t>, lídr v oblasti energetického zpracování biologicky rozložitelných odpadů</w:t>
      </w:r>
      <w:r w:rsidR="000F013C" w:rsidRPr="009E7666">
        <w:rPr>
          <w:rFonts w:ascii="Montserrat SemiBold" w:hAnsi="Montserrat SemiBold"/>
          <w:color w:val="2B447F"/>
          <w:sz w:val="22"/>
          <w:szCs w:val="22"/>
        </w:rPr>
        <w:t xml:space="preserve"> a výroby biometanu</w:t>
      </w:r>
      <w:r w:rsidR="00A019CA" w:rsidRPr="009E7666">
        <w:rPr>
          <w:rFonts w:ascii="Montserrat SemiBold" w:hAnsi="Montserrat SemiBold"/>
          <w:color w:val="2B447F"/>
          <w:sz w:val="22"/>
          <w:szCs w:val="22"/>
        </w:rPr>
        <w:t>, vydává</w:t>
      </w:r>
      <w:r w:rsidR="002D5C40" w:rsidRPr="009E7666">
        <w:rPr>
          <w:rFonts w:ascii="Montserrat SemiBold" w:hAnsi="Montserrat SemiBold"/>
          <w:color w:val="2B447F"/>
          <w:sz w:val="22"/>
          <w:szCs w:val="22"/>
        </w:rPr>
        <w:t xml:space="preserve"> </w:t>
      </w:r>
      <w:r w:rsidR="65A5F614" w:rsidRPr="009E7666">
        <w:rPr>
          <w:rFonts w:ascii="Montserrat SemiBold" w:hAnsi="Montserrat SemiBold"/>
          <w:color w:val="2B447F"/>
          <w:sz w:val="22"/>
          <w:szCs w:val="22"/>
        </w:rPr>
        <w:t xml:space="preserve">veřejnou </w:t>
      </w:r>
      <w:r w:rsidR="00460205" w:rsidRPr="009E7666">
        <w:rPr>
          <w:rFonts w:ascii="Montserrat SemiBold" w:hAnsi="Montserrat SemiBold"/>
          <w:color w:val="2B447F"/>
          <w:sz w:val="22"/>
          <w:szCs w:val="22"/>
        </w:rPr>
        <w:t>emis</w:t>
      </w:r>
      <w:r w:rsidR="002D5C40" w:rsidRPr="009E7666">
        <w:rPr>
          <w:rFonts w:ascii="Montserrat SemiBold" w:hAnsi="Montserrat SemiBold"/>
          <w:color w:val="2B447F"/>
          <w:sz w:val="22"/>
          <w:szCs w:val="22"/>
        </w:rPr>
        <w:t>i</w:t>
      </w:r>
      <w:r w:rsidR="00460205" w:rsidRPr="009E7666">
        <w:rPr>
          <w:rFonts w:ascii="Montserrat SemiBold" w:hAnsi="Montserrat SemiBold"/>
          <w:color w:val="2B447F"/>
          <w:sz w:val="22"/>
          <w:szCs w:val="22"/>
        </w:rPr>
        <w:t xml:space="preserve"> dluhopisů </w:t>
      </w:r>
      <w:r w:rsidR="00862CAB" w:rsidRPr="009E7666">
        <w:rPr>
          <w:rFonts w:ascii="Montserrat SemiBold" w:hAnsi="Montserrat SemiBold"/>
          <w:color w:val="2B447F"/>
          <w:sz w:val="22"/>
          <w:szCs w:val="22"/>
        </w:rPr>
        <w:t>o celkovém objemu 350</w:t>
      </w:r>
      <w:r w:rsidR="009D637E" w:rsidRPr="009E7666">
        <w:rPr>
          <w:rFonts w:ascii="Montserrat SemiBold" w:hAnsi="Montserrat SemiBold"/>
          <w:color w:val="2B447F"/>
          <w:sz w:val="22"/>
          <w:szCs w:val="22"/>
        </w:rPr>
        <w:t> </w:t>
      </w:r>
      <w:r w:rsidR="00460205" w:rsidRPr="009E7666">
        <w:rPr>
          <w:rFonts w:ascii="Montserrat SemiBold" w:hAnsi="Montserrat SemiBold"/>
          <w:color w:val="2B447F"/>
          <w:sz w:val="22"/>
          <w:szCs w:val="22"/>
        </w:rPr>
        <w:t>mil.</w:t>
      </w:r>
      <w:r w:rsidR="009D637E" w:rsidRPr="009E7666">
        <w:rPr>
          <w:rFonts w:ascii="Montserrat SemiBold" w:hAnsi="Montserrat SemiBold"/>
          <w:color w:val="2B447F"/>
          <w:sz w:val="22"/>
          <w:szCs w:val="22"/>
        </w:rPr>
        <w:t> </w:t>
      </w:r>
      <w:r w:rsidR="00460205" w:rsidRPr="009E7666">
        <w:rPr>
          <w:rFonts w:ascii="Montserrat SemiBold" w:hAnsi="Montserrat SemiBold"/>
          <w:color w:val="2B447F"/>
          <w:sz w:val="22"/>
          <w:szCs w:val="22"/>
        </w:rPr>
        <w:t xml:space="preserve">Kč. </w:t>
      </w:r>
      <w:r w:rsidR="00862CAB" w:rsidRPr="009E7666">
        <w:rPr>
          <w:rFonts w:ascii="Montserrat SemiBold" w:hAnsi="Montserrat SemiBold"/>
          <w:color w:val="2B447F"/>
          <w:sz w:val="22"/>
          <w:szCs w:val="22"/>
        </w:rPr>
        <w:t>Dluhopisy</w:t>
      </w:r>
      <w:r w:rsidR="00412BD9" w:rsidRPr="009E7666">
        <w:rPr>
          <w:rFonts w:ascii="Montserrat SemiBold" w:hAnsi="Montserrat SemiBold"/>
          <w:color w:val="2B447F"/>
          <w:sz w:val="22"/>
          <w:szCs w:val="22"/>
        </w:rPr>
        <w:t xml:space="preserve"> </w:t>
      </w:r>
      <w:r w:rsidR="00A34D0F" w:rsidRPr="009E7666">
        <w:rPr>
          <w:rFonts w:ascii="Montserrat SemiBold" w:hAnsi="Montserrat SemiBold"/>
          <w:color w:val="2B447F"/>
          <w:sz w:val="22"/>
          <w:szCs w:val="22"/>
        </w:rPr>
        <w:t xml:space="preserve">o jmenovité hodnotě 100 tis. Kč </w:t>
      </w:r>
      <w:r w:rsidR="00412BD9" w:rsidRPr="009E7666">
        <w:rPr>
          <w:rFonts w:ascii="Montserrat SemiBold" w:hAnsi="Montserrat SemiBold"/>
          <w:color w:val="2B447F"/>
          <w:sz w:val="22"/>
          <w:szCs w:val="22"/>
        </w:rPr>
        <w:t>jsou vydávány v českých korunách.</w:t>
      </w:r>
      <w:r w:rsidR="00862CAB" w:rsidRPr="009E7666">
        <w:rPr>
          <w:rFonts w:ascii="Montserrat SemiBold" w:hAnsi="Montserrat SemiBold"/>
          <w:color w:val="2B447F"/>
          <w:sz w:val="22"/>
          <w:szCs w:val="22"/>
        </w:rPr>
        <w:t xml:space="preserve"> </w:t>
      </w:r>
      <w:r w:rsidR="00412BD9" w:rsidRPr="009E7666">
        <w:rPr>
          <w:rFonts w:ascii="Montserrat SemiBold" w:hAnsi="Montserrat SemiBold"/>
          <w:color w:val="2B447F"/>
          <w:sz w:val="22"/>
          <w:szCs w:val="22"/>
        </w:rPr>
        <w:t>J</w:t>
      </w:r>
      <w:r w:rsidR="00862CAB" w:rsidRPr="009E7666">
        <w:rPr>
          <w:rFonts w:ascii="Montserrat SemiBold" w:hAnsi="Montserrat SemiBold"/>
          <w:color w:val="2B447F"/>
          <w:sz w:val="22"/>
          <w:szCs w:val="22"/>
        </w:rPr>
        <w:t>sou úročeny pevnou sazbou 6,5</w:t>
      </w:r>
      <w:r w:rsidR="00A34D0F" w:rsidRPr="009E7666">
        <w:rPr>
          <w:rFonts w:ascii="Montserrat SemiBold" w:hAnsi="Montserrat SemiBold"/>
          <w:color w:val="2B447F"/>
          <w:sz w:val="22"/>
          <w:szCs w:val="22"/>
        </w:rPr>
        <w:t> </w:t>
      </w:r>
      <w:r w:rsidR="00862CAB" w:rsidRPr="009E7666">
        <w:rPr>
          <w:rFonts w:ascii="Montserrat SemiBold" w:hAnsi="Montserrat SemiBold"/>
          <w:color w:val="2B447F"/>
          <w:sz w:val="22"/>
          <w:szCs w:val="22"/>
        </w:rPr>
        <w:t>%</w:t>
      </w:r>
      <w:r w:rsidR="00A34D0F" w:rsidRPr="009E7666">
        <w:rPr>
          <w:rFonts w:ascii="Montserrat SemiBold" w:hAnsi="Montserrat SemiBold"/>
          <w:color w:val="2B447F"/>
          <w:sz w:val="22"/>
          <w:szCs w:val="22"/>
        </w:rPr>
        <w:t> </w:t>
      </w:r>
      <w:r w:rsidR="00862CAB" w:rsidRPr="009E7666">
        <w:rPr>
          <w:rFonts w:ascii="Montserrat SemiBold" w:hAnsi="Montserrat SemiBold"/>
          <w:color w:val="2B447F"/>
          <w:sz w:val="22"/>
          <w:szCs w:val="22"/>
        </w:rPr>
        <w:t xml:space="preserve">p.a. </w:t>
      </w:r>
      <w:r w:rsidR="00E6360E" w:rsidRPr="009E7666">
        <w:rPr>
          <w:rFonts w:ascii="Montserrat SemiBold" w:hAnsi="Montserrat SemiBold"/>
          <w:color w:val="2B447F"/>
          <w:sz w:val="22"/>
          <w:szCs w:val="22"/>
        </w:rPr>
        <w:t xml:space="preserve">a splatné v roce 2026. </w:t>
      </w:r>
      <w:r w:rsidR="00824BFE" w:rsidRPr="009E7666">
        <w:rPr>
          <w:rFonts w:ascii="Montserrat SemiBold" w:hAnsi="Montserrat SemiBold"/>
          <w:color w:val="2B447F"/>
          <w:sz w:val="22"/>
          <w:szCs w:val="22"/>
        </w:rPr>
        <w:t>Úrokový výnos bude vyplácen čtvrtletně zpětně</w:t>
      </w:r>
      <w:r w:rsidR="002D5EA0" w:rsidRPr="009E7666">
        <w:rPr>
          <w:rFonts w:ascii="Montserrat SemiBold" w:hAnsi="Montserrat SemiBold"/>
          <w:color w:val="2B447F"/>
          <w:sz w:val="22"/>
          <w:szCs w:val="22"/>
        </w:rPr>
        <w:t>.</w:t>
      </w:r>
    </w:p>
    <w:p w14:paraId="6F79E53D" w14:textId="2D48F699" w:rsidR="4D577EDF" w:rsidRPr="009E7666" w:rsidRDefault="4D577EDF" w:rsidP="4D577EDF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24764B9A" w14:textId="5AF101D3" w:rsidR="00234A93" w:rsidRPr="009E7666" w:rsidRDefault="004E1045" w:rsidP="002D5EA0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1258BDE4">
        <w:rPr>
          <w:rFonts w:ascii="Montserrat Regular" w:eastAsia="Montserrat Regular" w:hAnsi="Montserrat Regular" w:cs="Montserrat Regular"/>
          <w:sz w:val="20"/>
          <w:szCs w:val="20"/>
        </w:rPr>
        <w:t>Veřejné dluhopisy</w:t>
      </w:r>
      <w:r w:rsidR="00890AA4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s</w:t>
      </w:r>
      <w:r w:rsidR="009E7666" w:rsidRPr="1258BDE4">
        <w:rPr>
          <w:rFonts w:ascii="Montserrat Regular" w:eastAsia="Montserrat Regular" w:hAnsi="Montserrat Regular" w:cs="Montserrat Regular"/>
          <w:sz w:val="20"/>
          <w:szCs w:val="20"/>
        </w:rPr>
        <w:t>p</w:t>
      </w:r>
      <w:r w:rsidR="00890AA4" w:rsidRPr="1258BDE4">
        <w:rPr>
          <w:rFonts w:ascii="Montserrat Regular" w:eastAsia="Montserrat Regular" w:hAnsi="Montserrat Regular" w:cs="Montserrat Regular"/>
          <w:sz w:val="20"/>
          <w:szCs w:val="20"/>
        </w:rPr>
        <w:t>olečnosti</w:t>
      </w:r>
      <w:r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Energy financial group budou nabízeny tuzemským profesionálním a </w:t>
      </w:r>
      <w:r w:rsidR="00C61D3B" w:rsidRPr="1258BDE4">
        <w:rPr>
          <w:rFonts w:ascii="Montserrat Regular" w:eastAsia="Montserrat Regular" w:hAnsi="Montserrat Regular" w:cs="Montserrat Regular"/>
          <w:sz w:val="20"/>
          <w:szCs w:val="20"/>
        </w:rPr>
        <w:t>také</w:t>
      </w:r>
      <w:r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neprofesionálním zákazníkům. </w:t>
      </w:r>
      <w:r w:rsidR="717251F6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Výnos z prodeje </w:t>
      </w:r>
      <w:r w:rsidR="7E58C634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plánuje </w:t>
      </w:r>
      <w:r w:rsidR="00453973" w:rsidRPr="1258BDE4">
        <w:rPr>
          <w:rFonts w:ascii="Montserrat Regular" w:eastAsia="Montserrat Regular" w:hAnsi="Montserrat Regular" w:cs="Montserrat Regular"/>
          <w:sz w:val="20"/>
          <w:szCs w:val="20"/>
        </w:rPr>
        <w:t>skupina</w:t>
      </w:r>
      <w:r w:rsidR="7E58C634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EFG</w:t>
      </w:r>
      <w:r w:rsidR="717251F6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00A34D0F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využít </w:t>
      </w:r>
      <w:r w:rsidR="717251F6" w:rsidRPr="1258BDE4">
        <w:rPr>
          <w:rFonts w:ascii="Montserrat Regular" w:eastAsia="Montserrat Regular" w:hAnsi="Montserrat Regular" w:cs="Montserrat Regular"/>
          <w:sz w:val="20"/>
          <w:szCs w:val="20"/>
        </w:rPr>
        <w:t>na</w:t>
      </w:r>
      <w:r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posílení své dominantní pozice na trhu v oblasti energetického využití </w:t>
      </w:r>
      <w:r w:rsidR="002D5EA0" w:rsidRPr="1258BDE4">
        <w:rPr>
          <w:rFonts w:ascii="Montserrat Regular" w:eastAsia="Montserrat Regular" w:hAnsi="Montserrat Regular" w:cs="Montserrat Regular"/>
          <w:sz w:val="20"/>
          <w:szCs w:val="20"/>
        </w:rPr>
        <w:t>biologicky rozložitelného odpadu</w:t>
      </w:r>
      <w:r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00D813C1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(BRO) </w:t>
      </w:r>
      <w:r w:rsidRPr="1258BDE4">
        <w:rPr>
          <w:rFonts w:ascii="Montserrat Regular" w:eastAsia="Montserrat Regular" w:hAnsi="Montserrat Regular" w:cs="Montserrat Regular"/>
          <w:sz w:val="20"/>
          <w:szCs w:val="20"/>
        </w:rPr>
        <w:t>a výroby biometanu</w:t>
      </w:r>
      <w:r w:rsidR="00682E11">
        <w:rPr>
          <w:rFonts w:ascii="Montserrat Regular" w:eastAsia="Montserrat Regular" w:hAnsi="Montserrat Regular" w:cs="Montserrat Regular"/>
          <w:sz w:val="20"/>
          <w:szCs w:val="20"/>
        </w:rPr>
        <w:t xml:space="preserve"> a </w:t>
      </w:r>
      <w:r w:rsidR="00EE6A18" w:rsidRPr="00682E11">
        <w:rPr>
          <w:rFonts w:ascii="Montserrat Regular" w:eastAsia="Montserrat Regular" w:hAnsi="Montserrat Regular" w:cs="Montserrat Regular"/>
          <w:sz w:val="20"/>
          <w:szCs w:val="20"/>
        </w:rPr>
        <w:t xml:space="preserve">na </w:t>
      </w:r>
      <w:r w:rsidR="00890AA4" w:rsidRPr="00682E11">
        <w:rPr>
          <w:rFonts w:ascii="Montserrat Regular" w:eastAsia="Montserrat Regular" w:hAnsi="Montserrat Regular" w:cs="Montserrat Regular"/>
          <w:sz w:val="20"/>
          <w:szCs w:val="20"/>
        </w:rPr>
        <w:t xml:space="preserve">strategické </w:t>
      </w:r>
      <w:r w:rsidRPr="00682E11">
        <w:rPr>
          <w:rFonts w:ascii="Montserrat Regular" w:eastAsia="Montserrat Regular" w:hAnsi="Montserrat Regular" w:cs="Montserrat Regular"/>
          <w:sz w:val="20"/>
          <w:szCs w:val="20"/>
        </w:rPr>
        <w:t xml:space="preserve">rozšíření portfolia projektů </w:t>
      </w:r>
      <w:r w:rsidR="00745C66">
        <w:rPr>
          <w:rFonts w:ascii="Montserrat Regular" w:eastAsia="Montserrat Regular" w:hAnsi="Montserrat Regular" w:cs="Montserrat Regular"/>
          <w:sz w:val="20"/>
          <w:szCs w:val="20"/>
        </w:rPr>
        <w:t>v těchto sektorech. Z</w:t>
      </w:r>
      <w:r w:rsidR="00B629F3" w:rsidRPr="00682E11">
        <w:rPr>
          <w:rFonts w:ascii="Montserrat Regular" w:eastAsia="Montserrat Regular" w:hAnsi="Montserrat Regular" w:cs="Montserrat Regular"/>
          <w:sz w:val="20"/>
          <w:szCs w:val="20"/>
        </w:rPr>
        <w:t>áměrem</w:t>
      </w:r>
      <w:r w:rsidR="00B629F3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49165647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EFG </w:t>
      </w:r>
      <w:r w:rsidR="00B629F3">
        <w:rPr>
          <w:rFonts w:ascii="Montserrat Regular" w:eastAsia="Montserrat Regular" w:hAnsi="Montserrat Regular" w:cs="Montserrat Regular"/>
          <w:sz w:val="20"/>
          <w:szCs w:val="20"/>
        </w:rPr>
        <w:t xml:space="preserve">je </w:t>
      </w:r>
      <w:r w:rsidR="00FB04EA">
        <w:rPr>
          <w:rFonts w:ascii="Montserrat Regular" w:eastAsia="Montserrat Regular" w:hAnsi="Montserrat Regular" w:cs="Montserrat Regular"/>
          <w:sz w:val="20"/>
          <w:szCs w:val="20"/>
        </w:rPr>
        <w:t xml:space="preserve">aktuálně </w:t>
      </w:r>
      <w:r w:rsidR="00D813C1" w:rsidRPr="00DB48A7">
        <w:rPr>
          <w:rFonts w:ascii="Montserrat Regular" w:eastAsia="Montserrat Regular" w:hAnsi="Montserrat Regular" w:cs="Montserrat Regular"/>
          <w:sz w:val="20"/>
          <w:szCs w:val="20"/>
        </w:rPr>
        <w:t>investovat do dvou konkrétních projektů ve strategických lokalitách</w:t>
      </w:r>
      <w:r w:rsidR="00991726">
        <w:rPr>
          <w:rFonts w:ascii="Montserrat Regular" w:eastAsia="Montserrat Regular" w:hAnsi="Montserrat Regular" w:cs="Montserrat Regular"/>
          <w:sz w:val="20"/>
          <w:szCs w:val="20"/>
        </w:rPr>
        <w:t>, j</w:t>
      </w:r>
      <w:r w:rsidR="00B629F3">
        <w:rPr>
          <w:rFonts w:ascii="Montserrat Regular" w:eastAsia="Montserrat Regular" w:hAnsi="Montserrat Regular" w:cs="Montserrat Regular"/>
          <w:sz w:val="20"/>
          <w:szCs w:val="20"/>
        </w:rPr>
        <w:t>ejich</w:t>
      </w:r>
      <w:r w:rsidR="00991726">
        <w:rPr>
          <w:rFonts w:ascii="Montserrat Regular" w:eastAsia="Montserrat Regular" w:hAnsi="Montserrat Regular" w:cs="Montserrat Regular"/>
          <w:sz w:val="20"/>
          <w:szCs w:val="20"/>
        </w:rPr>
        <w:t>ž</w:t>
      </w:r>
      <w:r w:rsidR="00B629F3">
        <w:rPr>
          <w:rFonts w:ascii="Montserrat Regular" w:eastAsia="Montserrat Regular" w:hAnsi="Montserrat Regular" w:cs="Montserrat Regular"/>
          <w:sz w:val="20"/>
          <w:szCs w:val="20"/>
        </w:rPr>
        <w:t xml:space="preserve"> rozvoj bude mít</w:t>
      </w:r>
      <w:r w:rsidR="00D813C1" w:rsidRPr="00DB48A7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00B629F3">
        <w:rPr>
          <w:rFonts w:ascii="Montserrat Regular" w:eastAsia="Montserrat Regular" w:hAnsi="Montserrat Regular" w:cs="Montserrat Regular"/>
          <w:sz w:val="20"/>
          <w:szCs w:val="20"/>
        </w:rPr>
        <w:t>zásadní</w:t>
      </w:r>
      <w:r w:rsidR="00D813C1" w:rsidRPr="00DB48A7">
        <w:rPr>
          <w:rFonts w:ascii="Montserrat Regular" w:eastAsia="Montserrat Regular" w:hAnsi="Montserrat Regular" w:cs="Montserrat Regular"/>
          <w:sz w:val="20"/>
          <w:szCs w:val="20"/>
        </w:rPr>
        <w:t xml:space="preserve"> význam z hlediska energetického využití BRO</w:t>
      </w:r>
      <w:r w:rsidR="00B629F3">
        <w:rPr>
          <w:rFonts w:ascii="Montserrat Regular" w:eastAsia="Montserrat Regular" w:hAnsi="Montserrat Regular" w:cs="Montserrat Regular"/>
          <w:sz w:val="20"/>
          <w:szCs w:val="20"/>
        </w:rPr>
        <w:t xml:space="preserve"> v celé České republice</w:t>
      </w:r>
      <w:r w:rsidR="00D813C1" w:rsidRPr="00DB48A7">
        <w:rPr>
          <w:rFonts w:ascii="Montserrat Regular" w:eastAsia="Montserrat Regular" w:hAnsi="Montserrat Regular" w:cs="Montserrat Regular"/>
          <w:sz w:val="20"/>
          <w:szCs w:val="20"/>
        </w:rPr>
        <w:t>, podobně jako má dnes EFG Rapotín BPS.</w:t>
      </w:r>
      <w:r w:rsidR="00D813C1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Cílem EFG je udávat investiční směr </w:t>
      </w:r>
      <w:r w:rsidR="002D5EA0" w:rsidRPr="1258BDE4">
        <w:rPr>
          <w:rFonts w:ascii="Montserrat Regular" w:eastAsia="Montserrat Regular" w:hAnsi="Montserrat Regular" w:cs="Montserrat Regular"/>
          <w:sz w:val="20"/>
          <w:szCs w:val="20"/>
        </w:rPr>
        <w:t>k</w:t>
      </w:r>
      <w:r w:rsidR="00EE6A18" w:rsidRPr="1258BDE4">
        <w:rPr>
          <w:rFonts w:ascii="Montserrat Regular" w:eastAsia="Montserrat Regular" w:hAnsi="Montserrat Regular" w:cs="Montserrat Regular"/>
          <w:sz w:val="20"/>
          <w:szCs w:val="20"/>
        </w:rPr>
        <w:t>e</w:t>
      </w:r>
      <w:r w:rsidR="002D5EA0" w:rsidRPr="1258BDE4">
        <w:rPr>
          <w:rFonts w:ascii="Montserrat Regular" w:eastAsia="Montserrat Regular" w:hAnsi="Montserrat Regular" w:cs="Montserrat Regular"/>
          <w:sz w:val="20"/>
          <w:szCs w:val="20"/>
        </w:rPr>
        <w:t> společensky odpovědným projektům</w:t>
      </w:r>
      <w:r w:rsidR="00EE6A18" w:rsidRPr="1258BDE4">
        <w:rPr>
          <w:rFonts w:ascii="Montserrat Regular" w:eastAsia="Montserrat Regular" w:hAnsi="Montserrat Regular" w:cs="Montserrat Regular"/>
          <w:sz w:val="20"/>
          <w:szCs w:val="20"/>
        </w:rPr>
        <w:t>,</w:t>
      </w:r>
      <w:r w:rsidR="002D5EA0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realizovat je a provozovat bez nutnosti státních podpor včetně výroby a prodeje biometanu.</w:t>
      </w:r>
      <w:r w:rsidR="00E90D76" w:rsidRPr="1258BDE4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</w:p>
    <w:p w14:paraId="6F2BBD05" w14:textId="77777777" w:rsidR="002E1B21" w:rsidRPr="009E7666" w:rsidRDefault="002E1B21" w:rsidP="00237D0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1AD12F9D" w14:textId="748B2E26" w:rsidR="002D5C40" w:rsidRPr="009E7666" w:rsidRDefault="002D5C40" w:rsidP="00824BF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400A2ED7">
        <w:rPr>
          <w:rFonts w:ascii="Montserrat Regular" w:eastAsia="Montserrat Regular" w:hAnsi="Montserrat Regular" w:cs="Montserrat Regular"/>
          <w:sz w:val="20"/>
          <w:szCs w:val="20"/>
        </w:rPr>
        <w:t>„</w:t>
      </w:r>
      <w:r w:rsidR="00991726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N</w:t>
      </w:r>
      <w:r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ov</w:t>
      </w:r>
      <w:r w:rsidR="00991726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á</w:t>
      </w:r>
      <w:r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série dluhopisů je dalším krokem k rozvoji naší společnosti. </w:t>
      </w:r>
      <w:r w:rsidR="00991726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E</w:t>
      </w:r>
      <w:r w:rsidR="00D42202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misí </w:t>
      </w:r>
      <w:r w:rsidR="000F013C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o nominální hodnotě 100 tis. Kč</w:t>
      </w:r>
      <w:r w:rsidR="5AD6837E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za kus</w:t>
      </w:r>
      <w:r w:rsidR="000F013C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r w:rsidR="00D42202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umož</w:t>
      </w:r>
      <w:r w:rsidR="040B1049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ň</w:t>
      </w:r>
      <w:r w:rsidR="00D42202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ujeme i menším </w:t>
      </w:r>
      <w:r w:rsidR="000F013C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českým </w:t>
      </w:r>
      <w:r w:rsidR="00D42202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investorům profitovat na </w:t>
      </w:r>
      <w:r w:rsidR="00852B8E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vlastních </w:t>
      </w:r>
      <w:r w:rsidR="00D42202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společensky odpovědných projektech, které mají zároveň významný růstový potenciál</w:t>
      </w:r>
      <w:r w:rsidR="002D5EA0" w:rsidRPr="400A2ED7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,</w:t>
      </w:r>
      <w:r w:rsidRPr="400A2ED7">
        <w:rPr>
          <w:rFonts w:ascii="Montserrat Regular" w:eastAsia="Montserrat Regular" w:hAnsi="Montserrat Regular" w:cs="Montserrat Regular"/>
          <w:sz w:val="20"/>
          <w:szCs w:val="20"/>
        </w:rPr>
        <w:t>“ vyjádřil se k </w:t>
      </w:r>
      <w:r w:rsidR="00991726" w:rsidRPr="400A2ED7">
        <w:rPr>
          <w:rFonts w:ascii="Montserrat Regular" w:eastAsia="Montserrat Regular" w:hAnsi="Montserrat Regular" w:cs="Montserrat Regular"/>
          <w:sz w:val="20"/>
          <w:szCs w:val="20"/>
        </w:rPr>
        <w:t>vydání</w:t>
      </w:r>
      <w:r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 dluhopisů Tomáš Voltr, výkonný ředitel EFG.</w:t>
      </w:r>
    </w:p>
    <w:p w14:paraId="19CF82AA" w14:textId="48D47013" w:rsidR="000F013C" w:rsidRPr="009E7666" w:rsidRDefault="000F013C" w:rsidP="00824BF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223DBC6C" w14:textId="0A246F0A" w:rsidR="004E1045" w:rsidRPr="009E7666" w:rsidRDefault="000F013C" w:rsidP="004E1045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Emise nazvaná ENERGY </w:t>
      </w:r>
      <w:r w:rsidR="003106C6" w:rsidRPr="009E7666">
        <w:rPr>
          <w:rFonts w:ascii="Montserrat Regular" w:eastAsia="Montserrat Regular" w:hAnsi="Montserrat Regular" w:cs="Montserrat Regular"/>
          <w:sz w:val="20"/>
          <w:szCs w:val="20"/>
        </w:rPr>
        <w:t>F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INANCIAL GROUP </w:t>
      </w:r>
      <w:r w:rsidRPr="009A0097">
        <w:rPr>
          <w:rFonts w:ascii="Montserrat Regular" w:eastAsia="Montserrat Regular" w:hAnsi="Montserrat Regular" w:cs="Montserrat Regular"/>
          <w:sz w:val="20"/>
          <w:szCs w:val="20"/>
        </w:rPr>
        <w:t>26</w:t>
      </w:r>
      <w:r w:rsidR="00D01FFD" w:rsidRPr="009A0097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Pr="009A0097">
        <w:rPr>
          <w:rFonts w:ascii="Montserrat Regular" w:eastAsia="Montserrat Regular" w:hAnsi="Montserrat Regular" w:cs="Montserrat Regular"/>
          <w:sz w:val="20"/>
          <w:szCs w:val="20"/>
        </w:rPr>
        <w:t>I</w:t>
      </w:r>
      <w:r w:rsidR="00D84090">
        <w:rPr>
          <w:rFonts w:ascii="Montserrat Regular" w:eastAsia="Montserrat Regular" w:hAnsi="Montserrat Regular" w:cs="Montserrat Regular"/>
          <w:sz w:val="20"/>
          <w:szCs w:val="20"/>
        </w:rPr>
        <w:t xml:space="preserve"> (</w:t>
      </w:r>
      <w:r w:rsidR="00D468B4">
        <w:rPr>
          <w:rFonts w:ascii="Montserrat Regular" w:eastAsia="Montserrat Regular" w:hAnsi="Montserrat Regular" w:cs="Montserrat Regular"/>
          <w:sz w:val="20"/>
          <w:szCs w:val="20"/>
        </w:rPr>
        <w:t xml:space="preserve">ISIN </w:t>
      </w:r>
      <w:r w:rsidR="00D84090">
        <w:rPr>
          <w:rFonts w:ascii="Montserrat Regular" w:eastAsia="Montserrat Regular" w:hAnsi="Montserrat Regular" w:cs="Montserrat Regular"/>
          <w:sz w:val="20"/>
          <w:szCs w:val="20"/>
        </w:rPr>
        <w:t>CZ</w:t>
      </w:r>
      <w:r w:rsidR="009A0097" w:rsidRPr="009A0097">
        <w:rPr>
          <w:rFonts w:ascii="Montserrat Regular" w:eastAsia="Montserrat Regular" w:hAnsi="Montserrat Regular" w:cs="Montserrat Regular"/>
          <w:sz w:val="20"/>
          <w:szCs w:val="20"/>
        </w:rPr>
        <w:t>0003525545</w:t>
      </w:r>
      <w:r w:rsidR="009A0097">
        <w:rPr>
          <w:rFonts w:ascii="Montserrat Regular" w:eastAsia="Montserrat Regular" w:hAnsi="Montserrat Regular" w:cs="Montserrat Regular"/>
          <w:sz w:val="20"/>
          <w:szCs w:val="20"/>
        </w:rPr>
        <w:t>)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 s dluhopisy o nominální hodnotě 100 tis. Kč </w:t>
      </w:r>
      <w:r w:rsidR="003106C6" w:rsidRPr="009E7666">
        <w:rPr>
          <w:rFonts w:ascii="Montserrat Regular" w:eastAsia="Montserrat Regular" w:hAnsi="Montserrat Regular" w:cs="Montserrat Regular"/>
          <w:sz w:val="20"/>
          <w:szCs w:val="20"/>
        </w:rPr>
        <w:t>a celkovém objemu 350 mil. Kč</w:t>
      </w:r>
      <w:r w:rsidR="003106C6" w:rsidRPr="009E7666">
        <w:rPr>
          <w:rFonts w:ascii="Montserrat SemiBold" w:hAnsi="Montserrat SemiBold"/>
          <w:color w:val="2B447F"/>
          <w:sz w:val="22"/>
          <w:szCs w:val="22"/>
        </w:rPr>
        <w:t xml:space="preserve"> 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>je vydána v českých korunách</w:t>
      </w:r>
      <w:r w:rsidR="00310793" w:rsidRPr="009E7666">
        <w:rPr>
          <w:rFonts w:ascii="Montserrat Regular" w:eastAsia="Montserrat Regular" w:hAnsi="Montserrat Regular" w:cs="Montserrat Regular"/>
          <w:sz w:val="20"/>
          <w:szCs w:val="20"/>
        </w:rPr>
        <w:t>.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00310793" w:rsidRPr="009E7666">
        <w:rPr>
          <w:rFonts w:ascii="Montserrat Regular" w:eastAsia="Montserrat Regular" w:hAnsi="Montserrat Regular" w:cs="Montserrat Regular"/>
          <w:sz w:val="20"/>
          <w:szCs w:val="20"/>
        </w:rPr>
        <w:t>D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>luhopisy jsou úročeny pevnou úrokovou sazbou 6,5</w:t>
      </w:r>
      <w:r w:rsidR="00310793" w:rsidRPr="009E7666">
        <w:rPr>
          <w:rFonts w:ascii="Montserrat Regular" w:eastAsia="Montserrat Regular" w:hAnsi="Montserrat Regular" w:cs="Montserrat Regular"/>
          <w:sz w:val="20"/>
          <w:szCs w:val="20"/>
        </w:rPr>
        <w:t> 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>%</w:t>
      </w:r>
      <w:r w:rsidR="00310793" w:rsidRPr="009E7666">
        <w:rPr>
          <w:rFonts w:ascii="Montserrat Regular" w:eastAsia="Montserrat Regular" w:hAnsi="Montserrat Regular" w:cs="Montserrat Regular"/>
          <w:sz w:val="20"/>
          <w:szCs w:val="20"/>
        </w:rPr>
        <w:t> 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>p.a. a j</w:t>
      </w:r>
      <w:r w:rsidR="00310793" w:rsidRPr="009E7666">
        <w:rPr>
          <w:rFonts w:ascii="Montserrat Regular" w:eastAsia="Montserrat Regular" w:hAnsi="Montserrat Regular" w:cs="Montserrat Regular"/>
          <w:sz w:val="20"/>
          <w:szCs w:val="20"/>
        </w:rPr>
        <w:t>sou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 splatn</w:t>
      </w:r>
      <w:r w:rsidR="00310793" w:rsidRPr="009E7666">
        <w:rPr>
          <w:rFonts w:ascii="Montserrat Regular" w:eastAsia="Montserrat Regular" w:hAnsi="Montserrat Regular" w:cs="Montserrat Regular"/>
          <w:sz w:val="20"/>
          <w:szCs w:val="20"/>
        </w:rPr>
        <w:t>é</w:t>
      </w:r>
      <w:r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 v roce 2026. </w:t>
      </w:r>
      <w:r w:rsidR="004E1045"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Vydávané dluhopisy jsou listinnými dluhovými cennými papíry na řad. K celé emisi se vztahují stejná práva, dluhopisy nejsou rozděleny do jednotlivých tříd. </w:t>
      </w:r>
      <w:r w:rsidR="00CF7266">
        <w:rPr>
          <w:rFonts w:ascii="Montserrat Regular" w:eastAsia="Montserrat Regular" w:hAnsi="Montserrat Regular" w:cs="Montserrat Regular"/>
          <w:sz w:val="20"/>
          <w:szCs w:val="20"/>
        </w:rPr>
        <w:t>Prospekt s informacemi k dluhopisům byl schválen</w:t>
      </w:r>
      <w:r w:rsidR="004E1045"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 Česk</w:t>
      </w:r>
      <w:r w:rsidR="00CF7266">
        <w:rPr>
          <w:rFonts w:ascii="Montserrat Regular" w:eastAsia="Montserrat Regular" w:hAnsi="Montserrat Regular" w:cs="Montserrat Regular"/>
          <w:sz w:val="20"/>
          <w:szCs w:val="20"/>
        </w:rPr>
        <w:t>ou</w:t>
      </w:r>
      <w:r w:rsidR="004E1045"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 národní bank</w:t>
      </w:r>
      <w:r w:rsidR="00CF7266">
        <w:rPr>
          <w:rFonts w:ascii="Montserrat Regular" w:eastAsia="Montserrat Regular" w:hAnsi="Montserrat Regular" w:cs="Montserrat Regular"/>
          <w:sz w:val="20"/>
          <w:szCs w:val="20"/>
        </w:rPr>
        <w:t>ou</w:t>
      </w:r>
      <w:r w:rsidR="004E1045" w:rsidRPr="009E7666">
        <w:rPr>
          <w:rFonts w:ascii="Montserrat Regular" w:eastAsia="Montserrat Regular" w:hAnsi="Montserrat Regular" w:cs="Montserrat Regular"/>
          <w:sz w:val="20"/>
          <w:szCs w:val="20"/>
        </w:rPr>
        <w:t xml:space="preserve">. </w:t>
      </w:r>
    </w:p>
    <w:p w14:paraId="2E3AD658" w14:textId="77777777" w:rsidR="004E1045" w:rsidRPr="009E7666" w:rsidRDefault="004E1045" w:rsidP="00824BF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682F5CBE" w14:textId="723B630D" w:rsidR="00676BB9" w:rsidRPr="009E7666" w:rsidRDefault="167C9BEF" w:rsidP="4D577EDF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400A2ED7">
        <w:rPr>
          <w:rFonts w:ascii="Montserrat Regular" w:eastAsia="Montserrat Regular" w:hAnsi="Montserrat Regular" w:cs="Montserrat Regular"/>
          <w:sz w:val="20"/>
          <w:szCs w:val="20"/>
        </w:rPr>
        <w:t>S</w:t>
      </w:r>
      <w:r w:rsidR="00295EE7" w:rsidRPr="400A2ED7">
        <w:rPr>
          <w:rFonts w:ascii="Montserrat Regular" w:eastAsia="Montserrat Regular" w:hAnsi="Montserrat Regular" w:cs="Montserrat Regular"/>
          <w:sz w:val="20"/>
          <w:szCs w:val="20"/>
        </w:rPr>
        <w:t>kupina</w:t>
      </w:r>
      <w:r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 EFG se věnuje budování a provozování projektů zaměřených na výrobu energie z obnovitelných zdrojů. Ve </w:t>
      </w:r>
      <w:r w:rsidR="1BFF6BED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svých provozovnách </w:t>
      </w:r>
      <w:r w:rsidR="3A6283E7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se zabývá výrobou </w:t>
      </w:r>
      <w:r w:rsidR="7C25CA8A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elektřiny </w:t>
      </w:r>
      <w:r w:rsidR="1DE25D88" w:rsidRPr="400A2ED7">
        <w:rPr>
          <w:rFonts w:ascii="Montserrat Regular" w:eastAsia="Montserrat Regular" w:hAnsi="Montserrat Regular" w:cs="Montserrat Regular"/>
          <w:sz w:val="20"/>
          <w:szCs w:val="20"/>
        </w:rPr>
        <w:t>a tepla</w:t>
      </w:r>
      <w:r w:rsidR="3A6283E7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 z biologicky rozložitelných odpadů a </w:t>
      </w:r>
      <w:r w:rsidR="5DBAAA79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v odpadářské bioplynové stanici EFG Rapotín BPS u Šumperka navíc </w:t>
      </w:r>
      <w:r w:rsidR="3A6283E7" w:rsidRPr="400A2ED7">
        <w:rPr>
          <w:rFonts w:ascii="Montserrat Regular" w:eastAsia="Montserrat Regular" w:hAnsi="Montserrat Regular" w:cs="Montserrat Regular"/>
          <w:sz w:val="20"/>
          <w:szCs w:val="20"/>
        </w:rPr>
        <w:t>následným upgrad</w:t>
      </w:r>
      <w:r w:rsidR="000D11CC" w:rsidRPr="400A2ED7">
        <w:rPr>
          <w:rFonts w:ascii="Montserrat Regular" w:eastAsia="Montserrat Regular" w:hAnsi="Montserrat Regular" w:cs="Montserrat Regular"/>
          <w:sz w:val="20"/>
          <w:szCs w:val="20"/>
        </w:rPr>
        <w:t>ing</w:t>
      </w:r>
      <w:r w:rsidR="3A6283E7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em </w:t>
      </w:r>
      <w:r w:rsidR="155F8D59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získaného </w:t>
      </w:r>
      <w:r w:rsidR="155F8D59" w:rsidRPr="400A2ED7">
        <w:rPr>
          <w:rFonts w:ascii="Montserrat Regular" w:eastAsia="Montserrat Regular" w:hAnsi="Montserrat Regular" w:cs="Montserrat Regular"/>
          <w:sz w:val="20"/>
          <w:szCs w:val="20"/>
        </w:rPr>
        <w:lastRenderedPageBreak/>
        <w:t xml:space="preserve">bioplynu </w:t>
      </w:r>
      <w:r w:rsidR="3A6283E7" w:rsidRPr="400A2ED7">
        <w:rPr>
          <w:rFonts w:ascii="Montserrat Regular" w:eastAsia="Montserrat Regular" w:hAnsi="Montserrat Regular" w:cs="Montserrat Regular"/>
          <w:sz w:val="20"/>
          <w:szCs w:val="20"/>
        </w:rPr>
        <w:t>na biometan</w:t>
      </w:r>
      <w:r w:rsidR="529D05E6" w:rsidRPr="400A2ED7">
        <w:rPr>
          <w:rFonts w:ascii="Montserrat Regular" w:eastAsia="Montserrat Regular" w:hAnsi="Montserrat Regular" w:cs="Montserrat Regular"/>
          <w:sz w:val="20"/>
          <w:szCs w:val="20"/>
        </w:rPr>
        <w:t>. Ten je</w:t>
      </w:r>
      <w:r w:rsidR="00D2C44D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 využitelný např. jako pokročilé palivo</w:t>
      </w:r>
      <w:r w:rsidR="224DE1EC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 s vlastnostmi zemního plynu a je vtláčen jako první zelený plyn v ČR do distribuční pl</w:t>
      </w:r>
      <w:r w:rsidR="78BF9469" w:rsidRPr="400A2ED7">
        <w:rPr>
          <w:rFonts w:ascii="Montserrat Regular" w:eastAsia="Montserrat Regular" w:hAnsi="Montserrat Regular" w:cs="Montserrat Regular"/>
          <w:sz w:val="20"/>
          <w:szCs w:val="20"/>
        </w:rPr>
        <w:t>yn</w:t>
      </w:r>
      <w:r w:rsidR="26BFEBCE" w:rsidRPr="400A2ED7">
        <w:rPr>
          <w:rFonts w:ascii="Montserrat Regular" w:eastAsia="Montserrat Regular" w:hAnsi="Montserrat Regular" w:cs="Montserrat Regular"/>
          <w:sz w:val="20"/>
          <w:szCs w:val="20"/>
        </w:rPr>
        <w:t>árenské</w:t>
      </w:r>
      <w:r w:rsidR="78BF9469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 soustavy</w:t>
      </w:r>
      <w:r w:rsidR="00D2C44D" w:rsidRPr="400A2ED7">
        <w:rPr>
          <w:rFonts w:ascii="Montserrat Regular" w:eastAsia="Montserrat Regular" w:hAnsi="Montserrat Regular" w:cs="Montserrat Regular"/>
          <w:sz w:val="20"/>
          <w:szCs w:val="20"/>
        </w:rPr>
        <w:t xml:space="preserve">. Společnost podporuje podnikání v </w:t>
      </w:r>
      <w:r w:rsidR="10B70C59" w:rsidRPr="400A2ED7">
        <w:rPr>
          <w:rFonts w:ascii="Montserrat Regular" w:eastAsia="Montserrat Regular" w:hAnsi="Montserrat Regular" w:cs="Montserrat Regular"/>
          <w:sz w:val="20"/>
          <w:szCs w:val="20"/>
        </w:rPr>
        <w:t>duchu ESG principů</w:t>
      </w:r>
      <w:r w:rsidR="0A5300AC" w:rsidRPr="400A2ED7">
        <w:rPr>
          <w:rFonts w:ascii="Montserrat Regular" w:eastAsia="Montserrat Regular" w:hAnsi="Montserrat Regular" w:cs="Montserrat Regular"/>
          <w:sz w:val="20"/>
          <w:szCs w:val="20"/>
        </w:rPr>
        <w:t>, tedy v duchu společenské odpovědnos</w:t>
      </w:r>
      <w:r w:rsidR="3AA691DD" w:rsidRPr="400A2ED7">
        <w:rPr>
          <w:rFonts w:ascii="Montserrat Regular" w:eastAsia="Montserrat Regular" w:hAnsi="Montserrat Regular" w:cs="Montserrat Regular"/>
          <w:sz w:val="20"/>
          <w:szCs w:val="20"/>
        </w:rPr>
        <w:t>t</w:t>
      </w:r>
      <w:r w:rsidR="0A5300AC" w:rsidRPr="400A2ED7">
        <w:rPr>
          <w:rFonts w:ascii="Montserrat Regular" w:eastAsia="Montserrat Regular" w:hAnsi="Montserrat Regular" w:cs="Montserrat Regular"/>
          <w:sz w:val="20"/>
          <w:szCs w:val="20"/>
        </w:rPr>
        <w:t>i a ochrany životního prostředí.</w:t>
      </w:r>
    </w:p>
    <w:p w14:paraId="25402895" w14:textId="3697C0C9" w:rsidR="53199DC5" w:rsidRPr="009E7666" w:rsidRDefault="53199DC5" w:rsidP="53199DC5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76CBA958" w14:textId="014DAABF" w:rsidR="002D5EA0" w:rsidRPr="009E7666" w:rsidRDefault="002D5EA0" w:rsidP="53199DC5">
      <w:pPr>
        <w:pStyle w:val="Textbubliny"/>
        <w:jc w:val="both"/>
        <w:rPr>
          <w:rFonts w:ascii="Montserrat Regular" w:eastAsia="Montserrat Regular" w:hAnsi="Montserrat Regular" w:cs="Montserrat Regular"/>
          <w:i/>
          <w:iCs/>
          <w:sz w:val="20"/>
          <w:szCs w:val="20"/>
        </w:rPr>
      </w:pPr>
      <w:r w:rsidRPr="009E7666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Více podrobností k Pro</w:t>
      </w:r>
      <w:r w:rsidRPr="00852B8E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spektu </w:t>
      </w:r>
      <w:hyperlink r:id="rId10" w:history="1">
        <w:r w:rsidRPr="00852B8E">
          <w:rPr>
            <w:rStyle w:val="Hypertextovodkaz"/>
            <w:rFonts w:ascii="Montserrat Regular" w:eastAsia="Montserrat Regular" w:hAnsi="Montserrat Regular" w:cs="Montserrat Regular"/>
            <w:i/>
            <w:iCs/>
            <w:sz w:val="20"/>
            <w:szCs w:val="20"/>
            <w:u w:val="none"/>
          </w:rPr>
          <w:t>zde.</w:t>
        </w:r>
      </w:hyperlink>
    </w:p>
    <w:p w14:paraId="3FF1B41E" w14:textId="77777777" w:rsidR="002D5EA0" w:rsidRPr="009E7666" w:rsidRDefault="002D5EA0" w:rsidP="53199DC5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479EA921" w14:textId="28BEEF6B" w:rsidR="00332C34" w:rsidRPr="00332C34" w:rsidRDefault="380B8A95" w:rsidP="00332C34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74020626">
        <w:rPr>
          <w:rFonts w:ascii="Montserrat Regular" w:eastAsia="Montserrat Regular" w:hAnsi="Montserrat Regular" w:cs="Montserrat Regular"/>
          <w:sz w:val="20"/>
          <w:szCs w:val="20"/>
        </w:rPr>
        <w:t xml:space="preserve">Upozornění  </w:t>
      </w:r>
    </w:p>
    <w:p w14:paraId="4143E98A" w14:textId="42003F72" w:rsidR="380B8A95" w:rsidRPr="009E7666" w:rsidRDefault="5F668BDE" w:rsidP="74020626">
      <w:pPr>
        <w:pStyle w:val="Textbubliny"/>
        <w:spacing w:line="259" w:lineRule="auto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Tato zpráva </w:t>
      </w:r>
      <w:r w:rsidR="4C5CD765" w:rsidRPr="288A3978">
        <w:rPr>
          <w:rFonts w:ascii="Montserrat Regular" w:eastAsia="Montserrat Regular" w:hAnsi="Montserrat Regular" w:cs="Montserrat Regular"/>
          <w:sz w:val="20"/>
          <w:szCs w:val="20"/>
        </w:rPr>
        <w:t>j</w:t>
      </w:r>
      <w:r w:rsidRPr="288A3978">
        <w:rPr>
          <w:rFonts w:ascii="Montserrat Regular" w:eastAsia="Montserrat Regular" w:hAnsi="Montserrat Regular" w:cs="Montserrat Regular"/>
          <w:sz w:val="20"/>
          <w:szCs w:val="20"/>
        </w:rPr>
        <w:t>e propagační</w:t>
      </w:r>
      <w:r w:rsidR="16E6DC90" w:rsidRPr="288A3978">
        <w:rPr>
          <w:rFonts w:ascii="Montserrat Regular" w:eastAsia="Montserrat Regular" w:hAnsi="Montserrat Regular" w:cs="Montserrat Regular"/>
          <w:sz w:val="20"/>
          <w:szCs w:val="20"/>
        </w:rPr>
        <w:t>m</w:t>
      </w:r>
      <w:r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sdělení</w:t>
      </w:r>
      <w:r w:rsidR="223E0D7F" w:rsidRPr="288A3978">
        <w:rPr>
          <w:rFonts w:ascii="Montserrat Regular" w:eastAsia="Montserrat Regular" w:hAnsi="Montserrat Regular" w:cs="Montserrat Regular"/>
          <w:sz w:val="20"/>
          <w:szCs w:val="20"/>
        </w:rPr>
        <w:t>m</w:t>
      </w:r>
      <w:r w:rsidR="1E0050E0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ve smyslu nařízení</w:t>
      </w:r>
      <w:r w:rsidR="2AB8FBE0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Evropského parlamentu a Rady (EU) 2017/1129 ze dne 14. června 2017 </w:t>
      </w:r>
      <w:r w:rsidR="1E0050E0" w:rsidRPr="288A3978">
        <w:rPr>
          <w:rFonts w:ascii="Montserrat Regular" w:eastAsia="Montserrat Regular" w:hAnsi="Montserrat Regular" w:cs="Montserrat Regular"/>
          <w:sz w:val="20"/>
          <w:szCs w:val="20"/>
        </w:rPr>
        <w:t>o prospektu a nařízení</w:t>
      </w:r>
      <w:r w:rsidR="2B15844D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Komise</w:t>
      </w:r>
      <w:r w:rsidR="1E0050E0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2019/979</w:t>
      </w:r>
      <w:r w:rsidR="11AE73B2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ze dne 14. </w:t>
      </w:r>
      <w:r w:rsidR="5429F6F5" w:rsidRPr="288A3978">
        <w:rPr>
          <w:rFonts w:ascii="Montserrat Regular" w:eastAsia="Montserrat Regular" w:hAnsi="Montserrat Regular" w:cs="Montserrat Regular"/>
          <w:sz w:val="20"/>
          <w:szCs w:val="20"/>
        </w:rPr>
        <w:t>b</w:t>
      </w:r>
      <w:r w:rsidR="11AE73B2" w:rsidRPr="288A3978">
        <w:rPr>
          <w:rFonts w:ascii="Montserrat Regular" w:eastAsia="Montserrat Regular" w:hAnsi="Montserrat Regular" w:cs="Montserrat Regular"/>
          <w:sz w:val="20"/>
          <w:szCs w:val="20"/>
        </w:rPr>
        <w:t>řezna 2019.</w:t>
      </w:r>
      <w:r w:rsidR="1DBEB6F5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Prospekt byl schválen </w:t>
      </w:r>
      <w:r w:rsidR="231404BE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Českou národní bankou </w:t>
      </w:r>
      <w:r w:rsidR="1DBEB6F5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a zveřejněn na </w:t>
      </w:r>
      <w:r w:rsidR="1DBEB6F5" w:rsidRPr="00852B8E">
        <w:rPr>
          <w:rFonts w:ascii="Montserrat Regular" w:eastAsia="Montserrat Regular" w:hAnsi="Montserrat Regular" w:cs="Montserrat Regular"/>
          <w:sz w:val="20"/>
          <w:szCs w:val="20"/>
        </w:rPr>
        <w:t>webové adrese</w:t>
      </w:r>
      <w:r w:rsidR="00A169AC" w:rsidRPr="00852B8E">
        <w:rPr>
          <w:rFonts w:ascii="Montserrat Regular" w:eastAsia="Montserrat Regular" w:hAnsi="Montserrat Regular" w:cs="Montserrat Regular"/>
          <w:sz w:val="20"/>
          <w:szCs w:val="20"/>
        </w:rPr>
        <w:t xml:space="preserve">: </w:t>
      </w:r>
      <w:hyperlink r:id="rId11" w:history="1">
        <w:r w:rsidR="00A169AC" w:rsidRPr="00852B8E">
          <w:rPr>
            <w:rStyle w:val="Hypertextovodkaz"/>
            <w:rFonts w:ascii="Montserrat Regular" w:eastAsia="Montserrat Regular" w:hAnsi="Montserrat Regular" w:cs="Montserrat Regular"/>
            <w:sz w:val="20"/>
            <w:szCs w:val="20"/>
            <w:u w:val="none"/>
          </w:rPr>
          <w:t>www.efg-holding.cz/dluhopisy</w:t>
        </w:r>
      </w:hyperlink>
      <w:r w:rsidR="00A169AC">
        <w:rPr>
          <w:rFonts w:ascii="Montserrat Regular" w:eastAsia="Montserrat Regular" w:hAnsi="Montserrat Regular" w:cs="Montserrat Regular"/>
          <w:sz w:val="20"/>
          <w:szCs w:val="20"/>
        </w:rPr>
        <w:t xml:space="preserve">. </w:t>
      </w:r>
      <w:r w:rsidR="3AADF3AA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Schválení prospektu ČNB nelze chápat jako potvrzení o vhodnosti této investice. Emitent důrazně doporučuje všem potenciálním investorům, aby se nejdříve seznámili s prospektem a provedli vlastní zhodnocení rizikovosti investice, než učiní investiční rozhodnutí. </w:t>
      </w:r>
      <w:r w:rsidR="00452F13">
        <w:rPr>
          <w:rFonts w:ascii="Montserrat Regular" w:eastAsia="Montserrat Regular" w:hAnsi="Montserrat Regular" w:cs="Montserrat Regular"/>
          <w:sz w:val="20"/>
          <w:szCs w:val="20"/>
        </w:rPr>
        <w:t>Předmět koupě</w:t>
      </w:r>
      <w:r w:rsidR="3AADF3AA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je složitý a může být obtížně srozumitelný. </w:t>
      </w:r>
    </w:p>
    <w:p w14:paraId="1F5CE86B" w14:textId="63B5AB9B" w:rsidR="380B8A95" w:rsidRPr="009E7666" w:rsidRDefault="5F668BDE" w:rsidP="288A3978">
      <w:pPr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Platné a závazné konečné podmínky transakcí popsaných v této zprávě </w:t>
      </w:r>
      <w:r w:rsidR="72077169"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jsou </w:t>
      </w:r>
      <w:r w:rsidR="2BF85CAC" w:rsidRPr="288A3978">
        <w:rPr>
          <w:rFonts w:ascii="Montserrat Regular" w:eastAsia="Montserrat Regular" w:hAnsi="Montserrat Regular" w:cs="Montserrat Regular"/>
          <w:sz w:val="20"/>
          <w:szCs w:val="20"/>
        </w:rPr>
        <w:t>řádně</w:t>
      </w:r>
      <w:r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uveřejněny v prospektu dluhopisů a potenciální investoři nemohou upisovat ani jinak nabývat dluhopisy </w:t>
      </w:r>
      <w:r w:rsidR="00452F13">
        <w:rPr>
          <w:rFonts w:ascii="Montserrat Regular" w:eastAsia="Montserrat Regular" w:hAnsi="Montserrat Regular" w:cs="Montserrat Regular"/>
          <w:sz w:val="20"/>
          <w:szCs w:val="20"/>
        </w:rPr>
        <w:t>a</w:t>
      </w:r>
      <w:r w:rsidRPr="288A3978">
        <w:rPr>
          <w:rFonts w:ascii="Montserrat Regular" w:eastAsia="Montserrat Regular" w:hAnsi="Montserrat Regular" w:cs="Montserrat Regular"/>
          <w:sz w:val="20"/>
          <w:szCs w:val="20"/>
        </w:rPr>
        <w:t xml:space="preserve"> jiné cenné papíry skupiny EFG pouze na základě této zprávy. </w:t>
      </w:r>
    </w:p>
    <w:p w14:paraId="7C05C29B" w14:textId="77777777" w:rsidR="00670045" w:rsidRPr="009E7666" w:rsidRDefault="00670045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0407AF7F" w14:textId="77777777" w:rsidR="00A019CA" w:rsidRPr="009E7666" w:rsidRDefault="00A019CA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35E43FED" w14:textId="77777777" w:rsidR="0059484E" w:rsidRPr="009E7666" w:rsidRDefault="00B7445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1075480F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Marcela Štefcová</w:t>
      </w:r>
    </w:p>
    <w:p w14:paraId="7E5A1C92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Crest Communications, a.s.</w:t>
      </w:r>
    </w:p>
    <w:p w14:paraId="620704EC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4254C38D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48DECEB1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>gsm: + 420 731 613 669</w:t>
      </w:r>
    </w:p>
    <w:p w14:paraId="26AC274E" w14:textId="77777777" w:rsidR="00595D6D" w:rsidRPr="00F43AA8" w:rsidRDefault="001F5F77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hyperlink r:id="rId12" w:history="1">
        <w:r w:rsidR="00595D6D" w:rsidRPr="00F43AA8">
          <w:rPr>
            <w:rStyle w:val="Hypertextovodkaz"/>
            <w:rFonts w:ascii="Montserrat Regular" w:eastAsia="Montserrat Regular" w:hAnsi="Montserrat Regular" w:cs="Montserrat Regular"/>
            <w:u w:val="none"/>
          </w:rPr>
          <w:t>www.crestcom.cz</w:t>
        </w:r>
      </w:hyperlink>
    </w:p>
    <w:p w14:paraId="356CAE5C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 xml:space="preserve">e-mail: </w:t>
      </w:r>
      <w:hyperlink r:id="rId13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marcela.stefcova@crestcom.cz</w:t>
        </w:r>
      </w:hyperlink>
    </w:p>
    <w:p w14:paraId="2569BCCA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647C6227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Informace pro editory</w:t>
      </w:r>
    </w:p>
    <w:p w14:paraId="12CE6B08" w14:textId="71F4888E" w:rsidR="003351B8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 xml:space="preserve">Investiční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skupina </w:t>
      </w:r>
      <w:hyperlink r:id="rId14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Energy financial group a. s. (EFG)</w:t>
        </w:r>
      </w:hyperlink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r w:rsidR="00792291" w:rsidRPr="009E7666">
        <w:rPr>
          <w:rFonts w:ascii="Montserrat Regular" w:eastAsia="Montserrat Regular" w:hAnsi="Montserrat Regular" w:cs="Montserrat Regular"/>
          <w:u w:color="000000"/>
        </w:rPr>
        <w:t xml:space="preserve">od roku 2007 </w:t>
      </w:r>
      <w:r w:rsidRPr="009E7666">
        <w:rPr>
          <w:rFonts w:ascii="Montserrat Regular" w:eastAsia="Montserrat Regular" w:hAnsi="Montserrat Regular" w:cs="Montserrat Regular"/>
          <w:u w:color="000000"/>
        </w:rPr>
        <w:t>prostřednictvím svých dceřiných společností buduje a provozuje projekty zaměřené na produkci energi</w:t>
      </w:r>
      <w:r w:rsidR="00452F13">
        <w:rPr>
          <w:rFonts w:ascii="Montserrat Regular" w:eastAsia="Montserrat Regular" w:hAnsi="Montserrat Regular" w:cs="Montserrat Regular"/>
          <w:u w:color="000000"/>
        </w:rPr>
        <w:t>e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 obnovitelných zdrojů. Je lídrem v segmentu energetického zpracování biologicky rozložitelných odpadů a upgradingu bioplynu na biometan využitelný například jako pokročilé palivo. Společností vybudovaná a spravovaná moderní odpadářská bioplynová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stanice </w:t>
      </w:r>
      <w:hyperlink r:id="rId15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EFG Rapotín BPS</w:t>
        </w:r>
      </w:hyperlink>
      <w:r w:rsidRPr="00F43AA8">
        <w:rPr>
          <w:rFonts w:ascii="Montserrat Regular" w:eastAsia="Montserrat Regular" w:hAnsi="Montserrat Regular" w:cs="Montserrat Regular"/>
          <w:u w:color="000000"/>
        </w:rPr>
        <w:t xml:space="preserve"> u Šumperka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je vybavena nejmodernější technologií a 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je </w:t>
      </w:r>
      <w:r w:rsidRPr="009E7666">
        <w:rPr>
          <w:rFonts w:ascii="Montserrat Regular" w:eastAsia="Montserrat Regular" w:hAnsi="Montserrat Regular" w:cs="Montserrat Regular"/>
          <w:u w:color="000000"/>
        </w:rPr>
        <w:t>první</w:t>
      </w:r>
      <w:r w:rsidR="00452F13">
        <w:rPr>
          <w:rFonts w:ascii="Montserrat Regular" w:eastAsia="Montserrat Regular" w:hAnsi="Montserrat Regular" w:cs="Montserrat Regular"/>
          <w:u w:color="000000"/>
        </w:rPr>
        <w:t>m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zařízení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m 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svého druhu v České republice. Energy financial group dále vlastní a provozuje bioplynovou stanici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EFG Vyškov BPS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MOSTEK energo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. EFG se významně podílí na vývoji </w:t>
      </w:r>
      <w:r w:rsidRPr="009E7666">
        <w:rPr>
          <w:rFonts w:ascii="Montserrat Regular" w:eastAsia="Montserrat Regular" w:hAnsi="Montserrat Regular" w:cs="Montserrat Regular"/>
          <w:u w:color="000000"/>
        </w:rPr>
        <w:lastRenderedPageBreak/>
        <w:t>nových technologií ve spolupráci s českými univerzitami. Vizí společnosti je podpora odpovědného nakládání s odpady a snaha přispět k rozvoji energetického segmentu šetrného k životnímu prostředí.</w:t>
      </w:r>
    </w:p>
    <w:sectPr w:rsidR="003351B8" w:rsidRPr="000C1A09" w:rsidSect="002B735A">
      <w:headerReference w:type="default" r:id="rId16"/>
      <w:footerReference w:type="default" r:id="rId17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2A237" w14:textId="77777777" w:rsidR="001F5F77" w:rsidRDefault="001F5F77" w:rsidP="0044441E">
      <w:r>
        <w:separator/>
      </w:r>
    </w:p>
  </w:endnote>
  <w:endnote w:type="continuationSeparator" w:id="0">
    <w:p w14:paraId="61B8F5FF" w14:textId="77777777" w:rsidR="001F5F77" w:rsidRDefault="001F5F77" w:rsidP="0044441E">
      <w:r>
        <w:continuationSeparator/>
      </w:r>
    </w:p>
  </w:endnote>
  <w:endnote w:type="continuationNotice" w:id="1">
    <w:p w14:paraId="2791D40A" w14:textId="77777777" w:rsidR="001F5F77" w:rsidRDefault="001F5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Regular">
    <w:altName w:val="Yu Gothic"/>
    <w:charset w:val="80"/>
    <w:family w:val="auto"/>
    <w:pitch w:val="variable"/>
    <w:sig w:usb0="00000000" w:usb1="08070001" w:usb2="00000010" w:usb3="00000000" w:csb0="0002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94AA" w14:textId="718D4376" w:rsidR="0044441E" w:rsidRDefault="001B0F1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A31508B" wp14:editId="0278DB9A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0" b="0"/>
              <wp:wrapNone/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19" style="position:absolute;margin-left:-56.05pt;margin-top:3.8pt;width:597.7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9CD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"/>
          </w:pict>
        </mc:Fallback>
      </mc:AlternateContent>
    </w:r>
  </w:p>
  <w:p w14:paraId="2968F941" w14:textId="14234D3E" w:rsidR="0044441E" w:rsidRDefault="001B0F14" w:rsidP="002B735A">
    <w:pPr>
      <w:pStyle w:val="Zpat"/>
      <w:tabs>
        <w:tab w:val="clear" w:pos="9072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0EBA7A3" wp14:editId="600AA9DC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0" b="0"/>
              <wp:wrapNone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21" style="position:absolute;margin-left:-58.25pt;margin-top:71.65pt;width:597.75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8EA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8AC21A" wp14:editId="1D18A643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20" style="position:absolute;margin-left:-44.05pt;margin-top:83.05pt;width:597.7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0C99A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mj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0" locked="0" layoutInCell="1" allowOverlap="1" wp14:anchorId="55452786" wp14:editId="5FBC7181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0" b="0"/>
          <wp:wrapNone/>
          <wp:docPr id="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590A35D7" wp14:editId="18C01D3E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0"/>
          <wp:wrapNone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C0641A" wp14:editId="09F95D90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oval id="Ovál 8" style="position:absolute;margin-left:-15.45pt;margin-top:17.1pt;width:27.6pt;height:2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3FCD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CD21F9" wp14:editId="6E77351B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5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oval id="Ovál 5" style="position:absolute;margin-left:157.95pt;margin-top:18.15pt;width:27.6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36D6C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9D0FEC" wp14:editId="219C0ECB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3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oval id="Ovál 3" style="position:absolute;margin-left:345.95pt;margin-top:17pt;width:27.6pt;height:27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72E2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167888A2" wp14:editId="0FA862CA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4" behindDoc="0" locked="0" layoutInCell="1" allowOverlap="1" wp14:anchorId="291E75A9" wp14:editId="7B87449E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BB9B8E" w14:textId="77777777" w:rsidR="00E41FA5" w:rsidRPr="00E41FA5" w:rsidRDefault="00E41FA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91E75A9">
              <v:stroke joinstyle="miter"/>
              <v:path gradientshapeok="t" o:connecttype="rect"/>
            </v:shapetype>
            <v:shape id="officeArt object" style="position:absolute;left:0;text-align:left;margin-left:199pt;margin-top:5.2pt;width:133.95pt;height:50.45pt;z-index:2516582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">
              <v:stroke miterlimit="4"/>
              <v:textbox inset="4pt,4pt,4pt,4pt">
                <w:txbxContent>
                  <w:p w:rsidRPr="00E41FA5" w:rsidR="00E41FA5" w:rsidP="00E41FA5" w:rsidRDefault="00E41FA5" w14:paraId="2EBB9B8E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3" behindDoc="0" locked="0" layoutInCell="1" allowOverlap="1" wp14:anchorId="1094A0D3" wp14:editId="5625AC4D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DA1AA1" w14:textId="77777777" w:rsidR="00E41FA5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140 00  Praha 4 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="00E41FA5"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703C8A4C" w14:textId="77777777" w:rsidR="002B735A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7" style="position:absolute;left:0;text-align:left;margin-left:24.05pt;margin-top:5.45pt;width:117.05pt;height:50.45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" w14:anchorId="1094A0D3">
              <v:stroke miterlimit="4"/>
              <v:textbox inset="4pt,4pt,4pt,4pt">
                <w:txbxContent>
                  <w:p w:rsidRPr="00E41FA5" w:rsidR="00E41FA5" w:rsidP="00E41FA5" w:rsidRDefault="002B735A" w14:paraId="5EDA1AA1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hint="eastAsia"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 xml:space="preserve">140 </w:t>
                    </w:r>
                    <w:proofErr w:type="gramStart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00  Praha</w:t>
                    </w:r>
                    <w:proofErr w:type="gramEnd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4 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 w:rsidR="00E41FA5">
                      <w:rPr>
                        <w:rFonts w:hint="eastAsia"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:rsidRPr="00E41FA5" w:rsidR="002B735A" w:rsidP="00E41FA5" w:rsidRDefault="002B735A" w14:paraId="703C8A4C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5" behindDoc="0" locked="0" layoutInCell="1" allowOverlap="1" wp14:anchorId="30EA7C9F" wp14:editId="6A1C51E0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F1133E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1C7C0A17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8" style="position:absolute;left:0;text-align:left;margin-left:386.5pt;margin-top:5.45pt;width:133.95pt;height:50.45pt;z-index:251658245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" w14:anchorId="30EA7C9F">
              <v:stroke miterlimit="4"/>
              <v:textbox inset="4pt,4pt,4pt,4pt">
                <w:txbxContent>
                  <w:p w:rsidRPr="00E04FD4" w:rsidR="00E04FD4" w:rsidP="00E04FD4" w:rsidRDefault="00E04FD4" w14:paraId="55F1133E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proofErr w:type="spellStart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</w:t>
                    </w:r>
                    <w:proofErr w:type="spellEnd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:rsidRPr="00E04FD4" w:rsidR="00E04FD4" w:rsidP="00E04FD4" w:rsidRDefault="00E04FD4" w14:paraId="1C7C0A17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30AFF" w14:textId="77777777" w:rsidR="001F5F77" w:rsidRDefault="001F5F77" w:rsidP="0044441E">
      <w:r>
        <w:separator/>
      </w:r>
    </w:p>
  </w:footnote>
  <w:footnote w:type="continuationSeparator" w:id="0">
    <w:p w14:paraId="133AE50C" w14:textId="77777777" w:rsidR="001F5F77" w:rsidRDefault="001F5F77" w:rsidP="0044441E">
      <w:r>
        <w:continuationSeparator/>
      </w:r>
    </w:p>
  </w:footnote>
  <w:footnote w:type="continuationNotice" w:id="1">
    <w:p w14:paraId="05BC51DE" w14:textId="77777777" w:rsidR="001F5F77" w:rsidRDefault="001F5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B1E8" w14:textId="0C993EB2" w:rsidR="0044441E" w:rsidRDefault="001B0F14">
    <w:pPr>
      <w:pStyle w:val="Zhlav"/>
    </w:pPr>
    <w:r>
      <w:rPr>
        <w:noProof/>
      </w:rPr>
      <w:drawing>
        <wp:anchor distT="0" distB="0" distL="114300" distR="114300" simplePos="0" relativeHeight="251658250" behindDoc="0" locked="0" layoutInCell="1" allowOverlap="1" wp14:anchorId="270A5778" wp14:editId="43757869">
          <wp:simplePos x="0" y="0"/>
          <wp:positionH relativeFrom="column">
            <wp:posOffset>-193675</wp:posOffset>
          </wp:positionH>
          <wp:positionV relativeFrom="paragraph">
            <wp:posOffset>-1401445</wp:posOffset>
          </wp:positionV>
          <wp:extent cx="2009140" cy="1430655"/>
          <wp:effectExtent l="0" t="0" r="0" b="0"/>
          <wp:wrapNone/>
          <wp:docPr id="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2CA692A" wp14:editId="0779751A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0" b="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17" style="position:absolute;margin-left:-55.9pt;margin-top:-135.5pt;width:597.7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2DC0B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z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"/>
          </w:pict>
        </mc:Fallback>
      </mc:AlternateContent>
    </w:r>
  </w:p>
  <w:p w14:paraId="421AC103" w14:textId="77777777" w:rsidR="0044441E" w:rsidRDefault="0044441E" w:rsidP="002B735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CF"/>
    <w:rsid w:val="00033BEC"/>
    <w:rsid w:val="00045B4B"/>
    <w:rsid w:val="00050104"/>
    <w:rsid w:val="00066BCD"/>
    <w:rsid w:val="00083B42"/>
    <w:rsid w:val="00091B71"/>
    <w:rsid w:val="000931B6"/>
    <w:rsid w:val="000C1A09"/>
    <w:rsid w:val="000C7ECF"/>
    <w:rsid w:val="000D11CC"/>
    <w:rsid w:val="000E2FD9"/>
    <w:rsid w:val="000F013C"/>
    <w:rsid w:val="0011458D"/>
    <w:rsid w:val="00115F62"/>
    <w:rsid w:val="0012036B"/>
    <w:rsid w:val="00132DC9"/>
    <w:rsid w:val="0013408B"/>
    <w:rsid w:val="00154278"/>
    <w:rsid w:val="00182F27"/>
    <w:rsid w:val="001924D6"/>
    <w:rsid w:val="001A486D"/>
    <w:rsid w:val="001B0F14"/>
    <w:rsid w:val="001B1596"/>
    <w:rsid w:val="001D3F7F"/>
    <w:rsid w:val="001D6D45"/>
    <w:rsid w:val="001F028E"/>
    <w:rsid w:val="001F5F77"/>
    <w:rsid w:val="00202426"/>
    <w:rsid w:val="00223FC6"/>
    <w:rsid w:val="00234A93"/>
    <w:rsid w:val="00234DDC"/>
    <w:rsid w:val="00235DCD"/>
    <w:rsid w:val="00237D0C"/>
    <w:rsid w:val="00242ACF"/>
    <w:rsid w:val="00246D32"/>
    <w:rsid w:val="00254A49"/>
    <w:rsid w:val="002567D6"/>
    <w:rsid w:val="0026677C"/>
    <w:rsid w:val="0027116D"/>
    <w:rsid w:val="00287316"/>
    <w:rsid w:val="00294D9E"/>
    <w:rsid w:val="00295EE7"/>
    <w:rsid w:val="002A2567"/>
    <w:rsid w:val="002B4C70"/>
    <w:rsid w:val="002B735A"/>
    <w:rsid w:val="002C2449"/>
    <w:rsid w:val="002D1E75"/>
    <w:rsid w:val="002D5C40"/>
    <w:rsid w:val="002D5EA0"/>
    <w:rsid w:val="002E1B21"/>
    <w:rsid w:val="002E1CBC"/>
    <w:rsid w:val="002F4D28"/>
    <w:rsid w:val="003106C6"/>
    <w:rsid w:val="00310793"/>
    <w:rsid w:val="00332C34"/>
    <w:rsid w:val="0033408F"/>
    <w:rsid w:val="003351B8"/>
    <w:rsid w:val="00364FD9"/>
    <w:rsid w:val="003D3F03"/>
    <w:rsid w:val="003D6F1A"/>
    <w:rsid w:val="00412BD9"/>
    <w:rsid w:val="00430FE7"/>
    <w:rsid w:val="0044441E"/>
    <w:rsid w:val="00452F13"/>
    <w:rsid w:val="00453973"/>
    <w:rsid w:val="00460205"/>
    <w:rsid w:val="00470CED"/>
    <w:rsid w:val="00474DD8"/>
    <w:rsid w:val="004A4869"/>
    <w:rsid w:val="004D33B6"/>
    <w:rsid w:val="004E1045"/>
    <w:rsid w:val="00515BD4"/>
    <w:rsid w:val="00550142"/>
    <w:rsid w:val="005673FF"/>
    <w:rsid w:val="00581E00"/>
    <w:rsid w:val="0058386F"/>
    <w:rsid w:val="0059313F"/>
    <w:rsid w:val="0059484E"/>
    <w:rsid w:val="00595D6D"/>
    <w:rsid w:val="005A2D7A"/>
    <w:rsid w:val="005B09A8"/>
    <w:rsid w:val="005B11FB"/>
    <w:rsid w:val="005B46ED"/>
    <w:rsid w:val="005B7490"/>
    <w:rsid w:val="005F0D65"/>
    <w:rsid w:val="005F136F"/>
    <w:rsid w:val="0060096B"/>
    <w:rsid w:val="00604FF8"/>
    <w:rsid w:val="006130BF"/>
    <w:rsid w:val="00641BF9"/>
    <w:rsid w:val="006536FF"/>
    <w:rsid w:val="00654CF0"/>
    <w:rsid w:val="00670045"/>
    <w:rsid w:val="006727A7"/>
    <w:rsid w:val="00676BB9"/>
    <w:rsid w:val="00682E11"/>
    <w:rsid w:val="006A1A5E"/>
    <w:rsid w:val="006A55DE"/>
    <w:rsid w:val="006B4986"/>
    <w:rsid w:val="006B4D7B"/>
    <w:rsid w:val="006E4B00"/>
    <w:rsid w:val="006E4C7D"/>
    <w:rsid w:val="006E5241"/>
    <w:rsid w:val="006F3138"/>
    <w:rsid w:val="00712E4A"/>
    <w:rsid w:val="00734412"/>
    <w:rsid w:val="00745C66"/>
    <w:rsid w:val="00745D0F"/>
    <w:rsid w:val="00747E42"/>
    <w:rsid w:val="007821DA"/>
    <w:rsid w:val="00791922"/>
    <w:rsid w:val="00792291"/>
    <w:rsid w:val="007B0A7E"/>
    <w:rsid w:val="007B1DF3"/>
    <w:rsid w:val="007B3F39"/>
    <w:rsid w:val="007B72EB"/>
    <w:rsid w:val="007C7476"/>
    <w:rsid w:val="0081216A"/>
    <w:rsid w:val="00822876"/>
    <w:rsid w:val="00824BFE"/>
    <w:rsid w:val="00840D51"/>
    <w:rsid w:val="00852B8E"/>
    <w:rsid w:val="00862CAB"/>
    <w:rsid w:val="00887E02"/>
    <w:rsid w:val="00890AA4"/>
    <w:rsid w:val="008C26F9"/>
    <w:rsid w:val="008F381D"/>
    <w:rsid w:val="00916BDC"/>
    <w:rsid w:val="00922487"/>
    <w:rsid w:val="00927C15"/>
    <w:rsid w:val="00953F21"/>
    <w:rsid w:val="00954390"/>
    <w:rsid w:val="009549EF"/>
    <w:rsid w:val="00964EDC"/>
    <w:rsid w:val="00967C64"/>
    <w:rsid w:val="00975832"/>
    <w:rsid w:val="00985EF9"/>
    <w:rsid w:val="00987CC3"/>
    <w:rsid w:val="009901DC"/>
    <w:rsid w:val="00991726"/>
    <w:rsid w:val="00992E32"/>
    <w:rsid w:val="009A0097"/>
    <w:rsid w:val="009C020D"/>
    <w:rsid w:val="009C0DD3"/>
    <w:rsid w:val="009C5868"/>
    <w:rsid w:val="009D637E"/>
    <w:rsid w:val="009E6A61"/>
    <w:rsid w:val="009E7666"/>
    <w:rsid w:val="00A019CA"/>
    <w:rsid w:val="00A038CA"/>
    <w:rsid w:val="00A169AC"/>
    <w:rsid w:val="00A34D0F"/>
    <w:rsid w:val="00A365D7"/>
    <w:rsid w:val="00A57366"/>
    <w:rsid w:val="00A61AEC"/>
    <w:rsid w:val="00A759B9"/>
    <w:rsid w:val="00AA5566"/>
    <w:rsid w:val="00AA7D85"/>
    <w:rsid w:val="00AC6419"/>
    <w:rsid w:val="00AF70A5"/>
    <w:rsid w:val="00B011AD"/>
    <w:rsid w:val="00B1111C"/>
    <w:rsid w:val="00B30C6D"/>
    <w:rsid w:val="00B629F3"/>
    <w:rsid w:val="00B7082C"/>
    <w:rsid w:val="00B7445F"/>
    <w:rsid w:val="00B75DAB"/>
    <w:rsid w:val="00BD66D4"/>
    <w:rsid w:val="00BF72EE"/>
    <w:rsid w:val="00C20E16"/>
    <w:rsid w:val="00C34DCB"/>
    <w:rsid w:val="00C359A0"/>
    <w:rsid w:val="00C61D3B"/>
    <w:rsid w:val="00C74083"/>
    <w:rsid w:val="00C74498"/>
    <w:rsid w:val="00CA1AB0"/>
    <w:rsid w:val="00CA4336"/>
    <w:rsid w:val="00CA4C2F"/>
    <w:rsid w:val="00CB1A55"/>
    <w:rsid w:val="00CC42D4"/>
    <w:rsid w:val="00CE12AE"/>
    <w:rsid w:val="00CE53B6"/>
    <w:rsid w:val="00CE7142"/>
    <w:rsid w:val="00CF7266"/>
    <w:rsid w:val="00D01FFD"/>
    <w:rsid w:val="00D07E26"/>
    <w:rsid w:val="00D1237D"/>
    <w:rsid w:val="00D2C44D"/>
    <w:rsid w:val="00D30D8A"/>
    <w:rsid w:val="00D42202"/>
    <w:rsid w:val="00D43E39"/>
    <w:rsid w:val="00D4516A"/>
    <w:rsid w:val="00D468B4"/>
    <w:rsid w:val="00D813C1"/>
    <w:rsid w:val="00D84090"/>
    <w:rsid w:val="00D97168"/>
    <w:rsid w:val="00DB48A7"/>
    <w:rsid w:val="00DC4B0E"/>
    <w:rsid w:val="00DD5B2A"/>
    <w:rsid w:val="00DE6A7D"/>
    <w:rsid w:val="00DF2855"/>
    <w:rsid w:val="00E04FD4"/>
    <w:rsid w:val="00E25FDC"/>
    <w:rsid w:val="00E41FA5"/>
    <w:rsid w:val="00E6360E"/>
    <w:rsid w:val="00E90D76"/>
    <w:rsid w:val="00EA3274"/>
    <w:rsid w:val="00ED7C28"/>
    <w:rsid w:val="00EE6A18"/>
    <w:rsid w:val="00F43A5E"/>
    <w:rsid w:val="00F43AA8"/>
    <w:rsid w:val="00F96F9E"/>
    <w:rsid w:val="00FA7A9C"/>
    <w:rsid w:val="00FB04EA"/>
    <w:rsid w:val="00FB0A55"/>
    <w:rsid w:val="00FB1439"/>
    <w:rsid w:val="00FB1858"/>
    <w:rsid w:val="00FB2D14"/>
    <w:rsid w:val="00FB4BCB"/>
    <w:rsid w:val="00FC5A73"/>
    <w:rsid w:val="00FF14C2"/>
    <w:rsid w:val="0157CFC4"/>
    <w:rsid w:val="0168AD7D"/>
    <w:rsid w:val="01E3B7A8"/>
    <w:rsid w:val="034130FF"/>
    <w:rsid w:val="040B1049"/>
    <w:rsid w:val="0432BC17"/>
    <w:rsid w:val="047081AE"/>
    <w:rsid w:val="04D2FFD5"/>
    <w:rsid w:val="071882C6"/>
    <w:rsid w:val="072BC75F"/>
    <w:rsid w:val="080F84B8"/>
    <w:rsid w:val="0A5300AC"/>
    <w:rsid w:val="0A9D8CE0"/>
    <w:rsid w:val="0BC1B42F"/>
    <w:rsid w:val="0C1049E3"/>
    <w:rsid w:val="0E867A17"/>
    <w:rsid w:val="0FF744F4"/>
    <w:rsid w:val="10B70C59"/>
    <w:rsid w:val="11581EFE"/>
    <w:rsid w:val="11AE73B2"/>
    <w:rsid w:val="1258BDE4"/>
    <w:rsid w:val="128C0456"/>
    <w:rsid w:val="13BB199E"/>
    <w:rsid w:val="147A9F58"/>
    <w:rsid w:val="155F8D59"/>
    <w:rsid w:val="1594D5D2"/>
    <w:rsid w:val="167C9BEF"/>
    <w:rsid w:val="16A5D22A"/>
    <w:rsid w:val="16E6DC90"/>
    <w:rsid w:val="16F544A7"/>
    <w:rsid w:val="18552464"/>
    <w:rsid w:val="198CD314"/>
    <w:rsid w:val="1B5500AD"/>
    <w:rsid w:val="1B68270A"/>
    <w:rsid w:val="1BF36F5D"/>
    <w:rsid w:val="1BFF6BED"/>
    <w:rsid w:val="1C56F024"/>
    <w:rsid w:val="1CAC85CF"/>
    <w:rsid w:val="1DBEB6F5"/>
    <w:rsid w:val="1DE25D88"/>
    <w:rsid w:val="1E0050E0"/>
    <w:rsid w:val="1F9FD4EF"/>
    <w:rsid w:val="22013CF4"/>
    <w:rsid w:val="223A8D12"/>
    <w:rsid w:val="223E0D7F"/>
    <w:rsid w:val="224DE1EC"/>
    <w:rsid w:val="230075BC"/>
    <w:rsid w:val="231404BE"/>
    <w:rsid w:val="245D4701"/>
    <w:rsid w:val="2588BB44"/>
    <w:rsid w:val="25ACA1AB"/>
    <w:rsid w:val="26BFEBCE"/>
    <w:rsid w:val="26C7C135"/>
    <w:rsid w:val="27155620"/>
    <w:rsid w:val="281250E6"/>
    <w:rsid w:val="288A3978"/>
    <w:rsid w:val="2AB8FBE0"/>
    <w:rsid w:val="2AC15632"/>
    <w:rsid w:val="2B15844D"/>
    <w:rsid w:val="2BD7F8D8"/>
    <w:rsid w:val="2BF85CAC"/>
    <w:rsid w:val="2D5EDADA"/>
    <w:rsid w:val="2E5C838E"/>
    <w:rsid w:val="2EA7CDC5"/>
    <w:rsid w:val="3052B1C5"/>
    <w:rsid w:val="30817394"/>
    <w:rsid w:val="3118E586"/>
    <w:rsid w:val="328C7FC7"/>
    <w:rsid w:val="32CDC684"/>
    <w:rsid w:val="349C2D60"/>
    <w:rsid w:val="349CCB56"/>
    <w:rsid w:val="34CDEE8C"/>
    <w:rsid w:val="358BF9A6"/>
    <w:rsid w:val="37E5D229"/>
    <w:rsid w:val="380B8A95"/>
    <w:rsid w:val="39099B51"/>
    <w:rsid w:val="397B74E5"/>
    <w:rsid w:val="3A6283E7"/>
    <w:rsid w:val="3AA691DD"/>
    <w:rsid w:val="3AADF3AA"/>
    <w:rsid w:val="3C33E08F"/>
    <w:rsid w:val="3C539EED"/>
    <w:rsid w:val="3C564BE5"/>
    <w:rsid w:val="3D92B9BE"/>
    <w:rsid w:val="3F549813"/>
    <w:rsid w:val="400A2ED7"/>
    <w:rsid w:val="402348FD"/>
    <w:rsid w:val="406B46B6"/>
    <w:rsid w:val="41BBDDE0"/>
    <w:rsid w:val="42F06F8F"/>
    <w:rsid w:val="433296A2"/>
    <w:rsid w:val="45355646"/>
    <w:rsid w:val="459D07EF"/>
    <w:rsid w:val="45EE81BB"/>
    <w:rsid w:val="46285528"/>
    <w:rsid w:val="476A96F1"/>
    <w:rsid w:val="47D2C55B"/>
    <w:rsid w:val="48D43A09"/>
    <w:rsid w:val="490A1BAB"/>
    <w:rsid w:val="49165647"/>
    <w:rsid w:val="4A225D6E"/>
    <w:rsid w:val="4C29FE91"/>
    <w:rsid w:val="4C5CD765"/>
    <w:rsid w:val="4D1859E8"/>
    <w:rsid w:val="4D577EDF"/>
    <w:rsid w:val="4F086246"/>
    <w:rsid w:val="4F9F686F"/>
    <w:rsid w:val="4FA4B915"/>
    <w:rsid w:val="5099C785"/>
    <w:rsid w:val="522AF002"/>
    <w:rsid w:val="529D05E6"/>
    <w:rsid w:val="52AF0DEA"/>
    <w:rsid w:val="53199DC5"/>
    <w:rsid w:val="53CC9B4A"/>
    <w:rsid w:val="53F423BC"/>
    <w:rsid w:val="5429F6F5"/>
    <w:rsid w:val="54DECA31"/>
    <w:rsid w:val="5609517C"/>
    <w:rsid w:val="57AFAAEA"/>
    <w:rsid w:val="581E7199"/>
    <w:rsid w:val="5909A45C"/>
    <w:rsid w:val="5981E599"/>
    <w:rsid w:val="59A076F3"/>
    <w:rsid w:val="5AABB52B"/>
    <w:rsid w:val="5AD6837E"/>
    <w:rsid w:val="5B3E74D5"/>
    <w:rsid w:val="5CEF03C1"/>
    <w:rsid w:val="5DAF9706"/>
    <w:rsid w:val="5DBAAA79"/>
    <w:rsid w:val="5EE70253"/>
    <w:rsid w:val="5F668BDE"/>
    <w:rsid w:val="5FCF0090"/>
    <w:rsid w:val="6166D4C1"/>
    <w:rsid w:val="62C9874F"/>
    <w:rsid w:val="62E21F90"/>
    <w:rsid w:val="62F36FBF"/>
    <w:rsid w:val="633C7D4B"/>
    <w:rsid w:val="63723601"/>
    <w:rsid w:val="63D0F365"/>
    <w:rsid w:val="64EE86E9"/>
    <w:rsid w:val="65A5F614"/>
    <w:rsid w:val="67A3EED0"/>
    <w:rsid w:val="67BEB936"/>
    <w:rsid w:val="686489B9"/>
    <w:rsid w:val="68973422"/>
    <w:rsid w:val="6C250A65"/>
    <w:rsid w:val="6C5C112F"/>
    <w:rsid w:val="6CD42923"/>
    <w:rsid w:val="6E7431A9"/>
    <w:rsid w:val="6EAA3536"/>
    <w:rsid w:val="6F49B978"/>
    <w:rsid w:val="6F71994D"/>
    <w:rsid w:val="6FBC2FA9"/>
    <w:rsid w:val="707DB010"/>
    <w:rsid w:val="717251F6"/>
    <w:rsid w:val="72077169"/>
    <w:rsid w:val="74020626"/>
    <w:rsid w:val="74D03173"/>
    <w:rsid w:val="775906F6"/>
    <w:rsid w:val="775E9E07"/>
    <w:rsid w:val="78BF9469"/>
    <w:rsid w:val="79B43D98"/>
    <w:rsid w:val="7A653542"/>
    <w:rsid w:val="7AD68C03"/>
    <w:rsid w:val="7B3689B5"/>
    <w:rsid w:val="7B41CBF8"/>
    <w:rsid w:val="7C25CA8A"/>
    <w:rsid w:val="7D1B5F09"/>
    <w:rsid w:val="7DE1FB61"/>
    <w:rsid w:val="7E58C634"/>
    <w:rsid w:val="7F1822BD"/>
    <w:rsid w:val="7F292BBE"/>
    <w:rsid w:val="7F8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DB35A"/>
  <w15:chartTrackingRefBased/>
  <w15:docId w15:val="{CACAD61A-DA82-4BB8-B380-B3ACBD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  <w:rPr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313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link w:val="Nadpis4"/>
    <w:uiPriority w:val="9"/>
    <w:semiHidden/>
    <w:rsid w:val="00E41FA5"/>
    <w:rPr>
      <w:rFonts w:ascii="Calibri Light" w:eastAsia="Times New Roman" w:hAnsi="Calibri Light" w:cs="Times New Roman"/>
      <w:i/>
      <w:iCs/>
      <w:color w:val="2F5496"/>
    </w:rPr>
  </w:style>
  <w:style w:type="character" w:styleId="Sledovanodkaz">
    <w:name w:val="FollowedHyperlink"/>
    <w:uiPriority w:val="99"/>
    <w:semiHidden/>
    <w:unhideWhenUsed/>
    <w:rsid w:val="0059484E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79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2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22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2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2291"/>
    <w:rPr>
      <w:b/>
      <w:bCs/>
      <w:lang w:eastAsia="en-US"/>
    </w:rPr>
  </w:style>
  <w:style w:type="character" w:customStyle="1" w:styleId="UnresolvedMention0">
    <w:name w:val="Unresolved Mention0"/>
    <w:uiPriority w:val="99"/>
    <w:semiHidden/>
    <w:unhideWhenUsed/>
    <w:rsid w:val="00604F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7D0C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1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cela.stefc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fg-holding.cz/dluhopis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fg-rapotin.cz/" TargetMode="External"/><Relationship Id="rId10" Type="http://schemas.openxmlformats.org/officeDocument/2006/relationships/hyperlink" Target="http://www.efg-holding.cz/dluhopisy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fg-holding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Linhartova\OneDrive%20-%20Crest%20Communications,%20a.s\PR-Korpor&#225;tn&#237;%20komunikace\EFG%20-%20Energy%20Finance%20Group\2020\Media%20relations\Tiskov&#233;%20zpr&#225;vy\08_RWE\efg_sablona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2" ma:contentTypeDescription="Vytvoří nový dokument" ma:contentTypeScope="" ma:versionID="65e27309a31aa1774d35e3b110fe8917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5bbf530e1220edf3ac06a49e63b759f4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28642-F7DB-4665-983A-E866D659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DA767-9026-4B39-A42F-37A6CCD3D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149B0-70AA-41D6-8F6B-BB2452937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66B08-9289-4AA8-BBCB-2F41097B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efg_sablona_nova</Template>
  <TotalTime>0</TotalTime>
  <Pages>3</Pages>
  <Words>823</Words>
  <Characters>4116</Characters>
  <Application>Microsoft Office Word</Application>
  <DocSecurity>0</DocSecurity>
  <Lines>64</Lines>
  <Paragraphs>22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7</cp:revision>
  <cp:lastPrinted>2020-09-15T07:23:00Z</cp:lastPrinted>
  <dcterms:created xsi:type="dcterms:W3CDTF">2020-11-09T00:48:00Z</dcterms:created>
  <dcterms:modified xsi:type="dcterms:W3CDTF">2020-11-13T11:08:00Z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